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DB3D397">
      <w:pPr>
        <w:jc w:val="center"/>
        <w:rPr>
          <w:rFonts w:hint="eastAsia" w:ascii="仿宋_GB2312" w:hAnsi="仿宋_GB2312" w:eastAsia="仿宋_GB2312" w:cs="仿宋_GB2312"/>
          <w:sz w:val="40"/>
          <w:szCs w:val="40"/>
          <w:lang w:eastAsia="zh-CN"/>
        </w:rPr>
      </w:pP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2024年度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eastAsia="zh-CN"/>
        </w:rPr>
        <w:t>中小学聘用制教师经费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</w:rPr>
        <w:t>项目自评</w:t>
      </w:r>
      <w:r>
        <w:rPr>
          <w:rFonts w:hint="eastAsia" w:ascii="仿宋_GB2312" w:hAnsi="仿宋_GB2312" w:eastAsia="仿宋_GB2312" w:cs="仿宋_GB2312"/>
          <w:b/>
          <w:bCs/>
          <w:sz w:val="40"/>
          <w:szCs w:val="40"/>
          <w:lang w:val="en-US" w:eastAsia="zh-CN"/>
        </w:rPr>
        <w:t>报告</w:t>
      </w:r>
    </w:p>
    <w:p w14:paraId="1A08B7E3">
      <w:pPr>
        <w:jc w:val="center"/>
        <w:rPr>
          <w:rFonts w:hint="eastAsia" w:ascii="仿宋_GB2312" w:hAnsi="仿宋_GB2312" w:eastAsia="仿宋_GB2312" w:cs="仿宋_GB2312"/>
          <w:sz w:val="32"/>
          <w:szCs w:val="32"/>
        </w:rPr>
      </w:pPr>
      <w:bookmarkStart w:id="0" w:name="_Hlk101974413"/>
      <w:r>
        <w:rPr>
          <w:rFonts w:hint="eastAsia" w:ascii="仿宋_GB2312" w:hAnsi="仿宋_GB2312" w:eastAsia="仿宋_GB2312" w:cs="仿宋_GB2312"/>
          <w:sz w:val="32"/>
          <w:szCs w:val="32"/>
        </w:rPr>
        <w:t>(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缩略版</w:t>
      </w:r>
      <w:r>
        <w:rPr>
          <w:rFonts w:hint="eastAsia" w:ascii="仿宋_GB2312" w:hAnsi="仿宋_GB2312" w:eastAsia="仿宋_GB2312" w:cs="仿宋_GB2312"/>
          <w:sz w:val="32"/>
          <w:szCs w:val="32"/>
        </w:rPr>
        <w:t>)</w:t>
      </w:r>
    </w:p>
    <w:bookmarkEnd w:id="0"/>
    <w:p w14:paraId="767C5B0C">
      <w:pPr>
        <w:numPr>
          <w:ilvl w:val="0"/>
          <w:numId w:val="1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自评结论</w:t>
      </w:r>
    </w:p>
    <w:p w14:paraId="5E4E5AE8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自评得分</w:t>
      </w:r>
    </w:p>
    <w:p w14:paraId="4ED82D9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本项目自评得分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97</w:t>
      </w:r>
      <w:r>
        <w:rPr>
          <w:rFonts w:hint="eastAsia" w:ascii="仿宋_GB2312" w:hAnsi="仿宋_GB2312" w:eastAsia="仿宋_GB2312" w:cs="仿宋_GB2312"/>
          <w:sz w:val="28"/>
          <w:szCs w:val="28"/>
        </w:rPr>
        <w:t>分。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已按计划完成预定目标，基本达到了预期效果。</w:t>
      </w:r>
    </w:p>
    <w:p w14:paraId="53F151B1">
      <w:pPr>
        <w:numPr>
          <w:ilvl w:val="0"/>
          <w:numId w:val="2"/>
        </w:num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绩效目标完成情况</w:t>
      </w:r>
    </w:p>
    <w:p w14:paraId="3EF418A6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执行率情况</w:t>
      </w:r>
    </w:p>
    <w:p w14:paraId="534BCEEB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</w:t>
      </w:r>
      <w:r>
        <w:rPr>
          <w:rFonts w:hint="eastAsia" w:ascii="仿宋_GB2312" w:hAnsi="仿宋_GB2312" w:eastAsia="仿宋_GB2312" w:cs="仿宋_GB2312"/>
          <w:sz w:val="28"/>
          <w:szCs w:val="28"/>
        </w:rPr>
        <w:t>预算总额为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35,770.60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万元，实际执行资金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35,767.94</w:t>
      </w:r>
      <w:r>
        <w:rPr>
          <w:rFonts w:hint="eastAsia" w:ascii="仿宋_GB2312" w:hAnsi="仿宋_GB2312" w:eastAsia="仿宋_GB2312" w:cs="仿宋_GB2312"/>
          <w:sz w:val="28"/>
          <w:szCs w:val="28"/>
        </w:rPr>
        <w:t>万元，执行率为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100%</w:t>
      </w:r>
      <w:r>
        <w:rPr>
          <w:rFonts w:hint="eastAsia" w:ascii="仿宋_GB2312" w:hAnsi="仿宋_GB2312" w:eastAsia="仿宋_GB2312" w:cs="仿宋_GB2312"/>
          <w:sz w:val="28"/>
          <w:szCs w:val="28"/>
        </w:rPr>
        <w:t>。</w:t>
      </w:r>
    </w:p>
    <w:p w14:paraId="32CFFE47">
      <w:pPr>
        <w:numPr>
          <w:ilvl w:val="0"/>
          <w:numId w:val="3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</w:t>
      </w:r>
    </w:p>
    <w:p w14:paraId="6A01BB99">
      <w:pPr>
        <w:ind w:firstLine="560" w:firstLineChars="200"/>
        <w:rPr>
          <w:rFonts w:hint="default" w:eastAsia="仿宋_GB2312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项目共设置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个绩效指标，实际完成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sz w:val="28"/>
          <w:szCs w:val="28"/>
        </w:rPr>
        <w:t>个，项目产出良好，并取得良好的社会效益。</w:t>
      </w:r>
    </w:p>
    <w:p w14:paraId="736AB4AC">
      <w:pPr>
        <w:pStyle w:val="12"/>
        <w:numPr>
          <w:ilvl w:val="0"/>
          <w:numId w:val="2"/>
        </w:numPr>
        <w:ind w:firstLineChars="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存在的问题和原因</w:t>
      </w:r>
    </w:p>
    <w:p w14:paraId="66F97306">
      <w:pPr>
        <w:ind w:firstLine="560" w:firstLineChars="200"/>
        <w:rPr>
          <w:rFonts w:hint="default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 w:val="0"/>
          <w:sz w:val="28"/>
          <w:szCs w:val="28"/>
          <w:lang w:val="en-US" w:eastAsia="zh-CN"/>
        </w:rPr>
        <w:t>无。</w:t>
      </w:r>
    </w:p>
    <w:p w14:paraId="65F4FD27">
      <w:pPr>
        <w:ind w:left="42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（四）下一步拟改进措施</w:t>
      </w:r>
    </w:p>
    <w:p w14:paraId="37BC1E09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加强各部门之间的沟通与协作，确保请款信息的及时传递和反馈。建立定期沟通机制，及时解决请款过程中出现的问题，避免信息不畅导致的延误。提高审批效率：对于审批人员，可以进行定期的培训，提高审批效率和质量。同时，建立激励机制，鼓励审批人员积极处理请款申请，减少拖延现象。</w:t>
      </w:r>
    </w:p>
    <w:p w14:paraId="1026A72C">
      <w:pPr>
        <w:pStyle w:val="7"/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bookmarkStart w:id="1" w:name="_Toc1040"/>
      <w:r>
        <w:rPr>
          <w:rFonts w:hint="eastAsia" w:ascii="仿宋_GB2312" w:hAnsi="仿宋_GB2312" w:eastAsia="仿宋_GB2312" w:cs="仿宋_GB2312"/>
          <w:sz w:val="28"/>
          <w:szCs w:val="28"/>
        </w:rPr>
        <w:t>2.拟与预算安排相结合情况</w:t>
      </w:r>
      <w:bookmarkEnd w:id="1"/>
    </w:p>
    <w:p w14:paraId="599FE6D3">
      <w:pPr>
        <w:spacing w:line="360" w:lineRule="auto"/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highlight w:val="yellow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结合本年度预算情况，加大项目监督力度。</w:t>
      </w:r>
      <w:r>
        <w:rPr>
          <w:rFonts w:hint="eastAsia" w:ascii="仿宋_GB2312" w:hAnsi="仿宋_GB2312" w:eastAsia="仿宋_GB2312" w:cs="仿宋_GB2312"/>
          <w:sz w:val="28"/>
          <w:szCs w:val="28"/>
          <w:highlight w:val="none"/>
        </w:rPr>
        <w:t>要求项目负责学校加快进度，按期完成，将各项目实施情况纳入年终考核指标，进行考核。</w:t>
      </w:r>
    </w:p>
    <w:p w14:paraId="11653F07">
      <w:pPr>
        <w:ind w:left="420" w:leftChars="200"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二、佐证材料</w:t>
      </w:r>
    </w:p>
    <w:p w14:paraId="71CCE759">
      <w:pPr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（一）基本情况</w:t>
      </w:r>
    </w:p>
    <w:p w14:paraId="08E3BBF9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项目立项原则</w:t>
      </w:r>
    </w:p>
    <w:p w14:paraId="2AB9D61C">
      <w:pPr>
        <w:pStyle w:val="12"/>
        <w:ind w:left="0" w:leftChars="0" w:firstLine="560" w:firstLineChars="200"/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  <w:t>中小学聘用制教师经费主要用于人头经费，通过实行人员聘用制度，转换事业单位用人机制，实现事业单位人事管理由身份管理向岗位管理转变，由行政任用关系向平等协商的聘用关系转变。急需发挥资金的更大效能，以满足中小学校长足健康发展。</w:t>
      </w:r>
    </w:p>
    <w:p w14:paraId="0B23D2B9">
      <w:pPr>
        <w:pStyle w:val="12"/>
        <w:ind w:left="0" w:leftChars="0" w:firstLine="560" w:firstLineChars="200"/>
        <w:rPr>
          <w:rFonts w:hint="default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color w:val="auto"/>
          <w:kern w:val="2"/>
          <w:sz w:val="28"/>
          <w:szCs w:val="28"/>
          <w:lang w:val="en-US" w:eastAsia="zh-CN" w:bidi="ar-SA"/>
        </w:rPr>
        <w:t>年度绩效目标：确保各级各类教育工作正常进行，促进其他各类教育协调发展，培养正确、科学的公众意识和理念，为社会发展培养具有科学的价值观、正确的公众意识和理念的合格的人才。</w:t>
      </w:r>
    </w:p>
    <w:p w14:paraId="6946B540">
      <w:pPr>
        <w:numPr>
          <w:ilvl w:val="0"/>
          <w:numId w:val="4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 xml:space="preserve">简要概述项目资金情况    </w:t>
      </w:r>
    </w:p>
    <w:p w14:paraId="75D13479">
      <w:pPr>
        <w:ind w:firstLine="560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2024年中小学聘用制教师经费项目预算总额为35,770.60万元，实际执行资金35,767.94万元，执行率为100%。</w:t>
      </w:r>
      <w:r>
        <w:rPr>
          <w:rFonts w:hint="eastAsia" w:ascii="仿宋_GB2312" w:hAnsi="仿宋_GB2312" w:eastAsia="仿宋_GB2312" w:cs="仿宋_GB2312"/>
          <w:sz w:val="28"/>
          <w:szCs w:val="28"/>
        </w:rPr>
        <w:t>　</w:t>
      </w: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　</w:t>
      </w:r>
    </w:p>
    <w:p w14:paraId="59DCD162">
      <w:pPr>
        <w:ind w:firstLine="562" w:firstLineChars="20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（二）部门自评工作开展情况</w:t>
      </w:r>
    </w:p>
    <w:p w14:paraId="2FFA4959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我区于4月成立绩效评价工作小组，安排部署绩效评价工作，具体工作由财务科牵头，组织、协调和督促学校各科室落实此项工作，完成此次自评工作。</w:t>
      </w:r>
    </w:p>
    <w:p w14:paraId="6431AE69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（三）绩效目标完成情况分析</w:t>
      </w:r>
    </w:p>
    <w:p w14:paraId="0CFCDB18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预算执行情况分析</w:t>
      </w:r>
    </w:p>
    <w:p w14:paraId="167BDA8C">
      <w:pPr>
        <w:pStyle w:val="12"/>
        <w:ind w:firstLine="560" w:firstLineChars="200"/>
        <w:jc w:val="left"/>
        <w:rPr>
          <w:rFonts w:hint="default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2024年中小学聘用制教师经费项目预算总额为35,770.60万元，实际执行资金35,767.94万元，执行率为100%。</w:t>
      </w:r>
    </w:p>
    <w:p w14:paraId="5B827F9C">
      <w:pPr>
        <w:numPr>
          <w:ilvl w:val="0"/>
          <w:numId w:val="5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绩效目标完成情况分析</w:t>
      </w:r>
    </w:p>
    <w:p w14:paraId="16403104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成本指标</w:t>
      </w:r>
    </w:p>
    <w:p w14:paraId="6CF1FBD4">
      <w:pPr>
        <w:pStyle w:val="12"/>
        <w:ind w:left="0" w:leftChars="0" w:firstLine="560" w:firstLineChars="200"/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</w:pPr>
      <w:r>
        <w:rPr>
          <w:rFonts w:hint="default" w:ascii="Calibri" w:hAnsi="Calibri" w:eastAsia="仿宋_GB2312" w:cs="Calibri"/>
          <w:sz w:val="28"/>
          <w:szCs w:val="28"/>
          <w:lang w:val="en-US" w:eastAsia="zh-CN"/>
        </w:rPr>
        <w:t>①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经济成本指标</w:t>
      </w:r>
    </w:p>
    <w:p w14:paraId="07E8BAE8">
      <w:pPr>
        <w:pStyle w:val="12"/>
        <w:ind w:left="0" w:leftChars="0" w:firstLine="560" w:firstLineChars="200"/>
        <w:rPr>
          <w:rFonts w:hint="default"/>
          <w:lang w:val="en-US" w:eastAsia="zh-CN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年初目标值按不超过预算，年初预算 35,770.60 万元,支付资金 35,767.94 万元，实际不超过预算，完成指标值。</w:t>
      </w:r>
    </w:p>
    <w:p w14:paraId="58588DC3">
      <w:pPr>
        <w:numPr>
          <w:ilvl w:val="0"/>
          <w:numId w:val="0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（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sz w:val="28"/>
          <w:szCs w:val="28"/>
          <w:lang w:eastAsia="zh-CN"/>
        </w:rPr>
        <w:t>）</w:t>
      </w:r>
      <w:r>
        <w:rPr>
          <w:rFonts w:hint="eastAsia" w:ascii="仿宋_GB2312" w:hAnsi="仿宋_GB2312" w:eastAsia="仿宋_GB2312" w:cs="仿宋_GB2312"/>
          <w:sz w:val="28"/>
          <w:szCs w:val="28"/>
        </w:rPr>
        <w:t>产出指标完成情况分析。</w:t>
      </w:r>
    </w:p>
    <w:p w14:paraId="74AEA519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数量指标</w:t>
      </w:r>
    </w:p>
    <w:p w14:paraId="6A46F863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保障中小学聘用制教师数</w:t>
      </w:r>
      <w:r>
        <w:rPr>
          <w:rFonts w:hint="eastAsia" w:ascii="仿宋_GB2312" w:hAnsi="仿宋_GB2312" w:eastAsia="仿宋_GB2312" w:cs="仿宋_GB2312"/>
          <w:sz w:val="28"/>
          <w:szCs w:val="28"/>
        </w:rPr>
        <w:tab/>
      </w:r>
      <w:r>
        <w:rPr>
          <w:rFonts w:hint="eastAsia" w:ascii="仿宋_GB2312" w:hAnsi="仿宋_GB2312" w:eastAsia="仿宋_GB2312" w:cs="仿宋_GB2312"/>
          <w:sz w:val="28"/>
          <w:szCs w:val="28"/>
        </w:rPr>
        <w:t>：年初目标为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1931人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，实际完成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1931人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，完成年初目标值。</w:t>
      </w:r>
    </w:p>
    <w:p w14:paraId="743016BE">
      <w:pPr>
        <w:numPr>
          <w:ilvl w:val="0"/>
          <w:numId w:val="6"/>
        </w:num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质量指标</w:t>
      </w:r>
    </w:p>
    <w:p w14:paraId="0ECE5433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教学质量提升：年初目标值为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明显提升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实际得到提升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，完成年初目标值。</w:t>
      </w:r>
    </w:p>
    <w:p w14:paraId="3BC6E616">
      <w:pPr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　　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begin"/>
      </w:r>
      <w:r>
        <w:rPr>
          <w:rFonts w:hint="eastAsia" w:ascii="仿宋_GB2312" w:hAnsi="仿宋_GB2312" w:eastAsia="仿宋_GB2312" w:cs="仿宋_GB2312"/>
          <w:sz w:val="28"/>
          <w:szCs w:val="28"/>
        </w:rPr>
        <w:instrText xml:space="preserve"> = 3 \* GB3 \* MERGEFORMAT </w:instrTex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separate"/>
      </w:r>
      <w:r>
        <w:t>③</w:t>
      </w:r>
      <w:r>
        <w:rPr>
          <w:rFonts w:hint="eastAsia" w:ascii="仿宋_GB2312" w:hAnsi="仿宋_GB2312" w:eastAsia="仿宋_GB2312" w:cs="仿宋_GB2312"/>
          <w:sz w:val="28"/>
          <w:szCs w:val="28"/>
        </w:rPr>
        <w:fldChar w:fldCharType="end"/>
      </w:r>
      <w:r>
        <w:rPr>
          <w:rFonts w:hint="eastAsia" w:ascii="仿宋_GB2312" w:hAnsi="仿宋_GB2312" w:eastAsia="仿宋_GB2312" w:cs="仿宋_GB2312"/>
          <w:sz w:val="28"/>
          <w:szCs w:val="28"/>
        </w:rPr>
        <w:t>时效指标</w:t>
      </w:r>
    </w:p>
    <w:p w14:paraId="26BBCB47">
      <w:pPr>
        <w:ind w:firstLine="64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及时发放：</w:t>
      </w:r>
      <w:r>
        <w:rPr>
          <w:rFonts w:hint="eastAsia" w:ascii="仿宋_GB2312" w:hAnsi="仿宋_GB2312" w:eastAsia="仿宋_GB2312" w:cs="仿宋_GB2312"/>
          <w:sz w:val="28"/>
          <w:szCs w:val="28"/>
        </w:rPr>
        <w:t>年初目标值为</w:t>
      </w: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及时发放</w:t>
      </w:r>
      <w:r>
        <w:rPr>
          <w:rFonts w:hint="eastAsia" w:ascii="仿宋_GB2312" w:hAnsi="仿宋_GB2312" w:eastAsia="仿宋_GB2312" w:cs="仿宋_GB2312"/>
          <w:sz w:val="28"/>
          <w:szCs w:val="28"/>
        </w:rPr>
        <w:t>，</w:t>
      </w:r>
      <w:r>
        <w:rPr>
          <w:rFonts w:hint="eastAsia" w:ascii="仿宋_GB2312" w:hAnsi="仿宋_GB2312" w:eastAsia="仿宋_GB2312" w:cs="仿宋_GB2312"/>
          <w:sz w:val="28"/>
          <w:szCs w:val="28"/>
          <w:lang w:val="en-US" w:eastAsia="zh-CN"/>
        </w:rPr>
        <w:t>实际已及时发放</w:t>
      </w:r>
      <w:r>
        <w:rPr>
          <w:rFonts w:hint="eastAsia" w:ascii="仿宋_GB2312" w:hAnsi="仿宋_GB2312" w:eastAsia="仿宋_GB2312" w:cs="仿宋_GB2312"/>
          <w:sz w:val="28"/>
          <w:szCs w:val="28"/>
        </w:rPr>
        <w:t>，完成年初目标值。</w:t>
      </w:r>
    </w:p>
    <w:p w14:paraId="04A0A0ED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（2）效益指标完成情况分析。</w:t>
      </w:r>
    </w:p>
    <w:p w14:paraId="15E463A8">
      <w:pPr>
        <w:numPr>
          <w:numId w:val="0"/>
        </w:numPr>
        <w:ind w:leftChars="200" w:firstLine="280" w:firstLineChars="1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社会效益指标</w:t>
      </w:r>
    </w:p>
    <w:p w14:paraId="4B14B40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补充教师队伍，缓解公立学校教师短缺。</w:t>
      </w:r>
    </w:p>
    <w:p w14:paraId="37764C26">
      <w:pPr>
        <w:snapToGrid w:val="0"/>
        <w:spacing w:line="360" w:lineRule="auto"/>
        <w:ind w:firstLine="548" w:firstLineChars="196"/>
        <w:outlineLvl w:val="2"/>
        <w:rPr>
          <w:rFonts w:hint="eastAsia" w:ascii="仿宋_GB2312" w:hAnsi="仿宋_GB2312" w:eastAsia="宋体" w:cs="仿宋_GB2312"/>
          <w:bCs/>
          <w:color w:val="auto"/>
          <w:sz w:val="28"/>
          <w:szCs w:val="28"/>
          <w:highlight w:val="none"/>
          <w:lang w:eastAsia="zh-CN"/>
        </w:rPr>
      </w:pP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eastAsia="zh-CN"/>
        </w:rPr>
        <w:t>补充了幼儿园保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育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eastAsia="zh-CN"/>
        </w:rPr>
        <w:t>保教师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资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eastAsia="zh-CN"/>
        </w:rPr>
        <w:t>队伍、缓解了公立幼儿园保教保育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师资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eastAsia="zh-CN"/>
        </w:rPr>
        <w:t>短缺的问题，满足了全区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val="en-US" w:eastAsia="zh-CN"/>
        </w:rPr>
        <w:t>58所公办幼儿园14210</w:t>
      </w:r>
      <w:r>
        <w:rPr>
          <w:rFonts w:hint="eastAsia" w:ascii="仿宋_GB2312" w:hAnsi="仿宋_GB2312" w:eastAsia="仿宋_GB2312" w:cs="仿宋_GB2312"/>
          <w:bCs/>
          <w:color w:val="auto"/>
          <w:sz w:val="28"/>
          <w:szCs w:val="28"/>
          <w:highlight w:val="none"/>
          <w:lang w:eastAsia="zh-CN"/>
        </w:rPr>
        <w:t>名幼儿的教育教学需要。广覆盖、保基本、有质量的学前教育公共服务体系基本建成，学前教育管理体制、办园体制和政策保障体系基本完善。投入水平显著提高，成本分担机制普遍建立。幼儿园办园行为普遍规范，保教质量明显提升。</w:t>
      </w:r>
    </w:p>
    <w:p w14:paraId="3CD14C00">
      <w:pPr>
        <w:rPr>
          <w:rFonts w:hint="eastAsia" w:ascii="仿宋_GB2312" w:hAnsi="仿宋_GB2312" w:eastAsia="仿宋_GB2312" w:cs="仿宋_GB2312"/>
          <w:sz w:val="28"/>
          <w:szCs w:val="28"/>
        </w:rPr>
      </w:pPr>
      <w:bookmarkStart w:id="2" w:name="_GoBack"/>
      <w:bookmarkEnd w:id="2"/>
      <w:r>
        <w:rPr>
          <w:rFonts w:hint="eastAsia" w:ascii="仿宋_GB2312" w:hAnsi="仿宋_GB2312" w:eastAsia="仿宋_GB2312" w:cs="仿宋_GB2312"/>
          <w:sz w:val="28"/>
          <w:szCs w:val="28"/>
        </w:rPr>
        <w:t xml:space="preserve">    （3）满意度指标完成情况分析。</w:t>
      </w:r>
    </w:p>
    <w:p w14:paraId="3DA0F6D0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教师的满意度目标值为90%，实际满意度为95%。</w:t>
      </w:r>
    </w:p>
    <w:p w14:paraId="3C5C5CE4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（四）上年度部门自评结果应用情况</w:t>
      </w:r>
    </w:p>
    <w:p w14:paraId="1AAEAE16">
      <w:pPr>
        <w:ind w:firstLine="560" w:firstLineChars="200"/>
        <w:rPr>
          <w:rFonts w:hint="eastAsia" w:ascii="仿宋_GB2312" w:hAnsi="仿宋_GB2312" w:eastAsia="仿宋_GB2312" w:cs="仿宋_GB2312"/>
          <w:sz w:val="28"/>
          <w:szCs w:val="28"/>
        </w:rPr>
      </w:pPr>
      <w:r>
        <w:rPr>
          <w:rFonts w:hint="eastAsia" w:ascii="仿宋_GB2312" w:hAnsi="仿宋_GB2312" w:eastAsia="仿宋_GB2312" w:cs="仿宋_GB2312"/>
          <w:sz w:val="28"/>
          <w:szCs w:val="28"/>
        </w:rPr>
        <w:t>根据上年度部门自评结果分析执行未完成原因，及时清理项目资金，结合本年度预算情况，要求相关单位按时高效完成项目，纳入年度考核评价范围。</w:t>
      </w:r>
    </w:p>
    <w:p w14:paraId="1F9AB38A">
      <w:pPr>
        <w:ind w:firstLine="640"/>
        <w:rPr>
          <w:rFonts w:hint="eastAsia" w:ascii="仿宋_GB2312" w:hAnsi="仿宋_GB2312" w:eastAsia="仿宋_GB2312" w:cs="仿宋_GB2312"/>
          <w:b/>
          <w:bCs/>
          <w:sz w:val="28"/>
          <w:szCs w:val="28"/>
        </w:rPr>
      </w:pPr>
      <w:r>
        <w:rPr>
          <w:rFonts w:hint="eastAsia" w:ascii="仿宋_GB2312" w:hAnsi="仿宋_GB2312" w:eastAsia="仿宋_GB2312" w:cs="仿宋_GB2312"/>
          <w:b/>
          <w:bCs/>
          <w:sz w:val="28"/>
          <w:szCs w:val="28"/>
        </w:rPr>
        <w:t>（五）其他佐证材料</w:t>
      </w:r>
    </w:p>
    <w:p w14:paraId="1CCF96A8">
      <w:pPr>
        <w:pStyle w:val="12"/>
        <w:ind w:firstLine="840" w:firstLineChars="300"/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</w:pPr>
      <w:r>
        <w:rPr>
          <w:rFonts w:hint="eastAsia" w:ascii="仿宋_GB2312" w:hAnsi="仿宋_GB2312" w:eastAsia="仿宋_GB2312" w:cs="仿宋_GB2312"/>
          <w:kern w:val="2"/>
          <w:sz w:val="28"/>
          <w:szCs w:val="28"/>
          <w:lang w:val="en-US" w:eastAsia="zh-CN" w:bidi="ar-SA"/>
        </w:rPr>
        <w:t>无。</w:t>
      </w:r>
    </w:p>
    <w:sectPr>
      <w:footerReference r:id="rId3" w:type="default"/>
      <w:pgSz w:w="11906" w:h="16838"/>
      <w:pgMar w:top="1440" w:right="1800" w:bottom="1440" w:left="1800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1404B83">
    <w:pPr>
      <w:pStyle w:val="9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978EF5">
                          <w:pPr>
                            <w:pStyle w:val="9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978EF5">
                    <w:pPr>
                      <w:pStyle w:val="9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7441E8C"/>
    <w:multiLevelType w:val="singleLevel"/>
    <w:tmpl w:val="D7441E8C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1">
    <w:nsid w:val="F65E1DEA"/>
    <w:multiLevelType w:val="singleLevel"/>
    <w:tmpl w:val="F65E1DEA"/>
    <w:lvl w:ilvl="0" w:tentative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2">
    <w:nsid w:val="42ECAAF8"/>
    <w:multiLevelType w:val="singleLevel"/>
    <w:tmpl w:val="42ECAAF8"/>
    <w:lvl w:ilvl="0" w:tentative="0">
      <w:start w:val="1"/>
      <w:numFmt w:val="chineseCounting"/>
      <w:suff w:val="nothing"/>
      <w:lvlText w:val="%1、"/>
      <w:lvlJc w:val="left"/>
      <w:pPr>
        <w:ind w:left="0" w:firstLine="420"/>
      </w:pPr>
      <w:rPr>
        <w:rFonts w:hint="eastAsia"/>
      </w:rPr>
    </w:lvl>
  </w:abstractNum>
  <w:abstractNum w:abstractNumId="3">
    <w:nsid w:val="4301918C"/>
    <w:multiLevelType w:val="singleLevel"/>
    <w:tmpl w:val="4301918C"/>
    <w:lvl w:ilvl="0" w:tentative="0">
      <w:start w:val="1"/>
      <w:numFmt w:val="chineseCounting"/>
      <w:suff w:val="nothing"/>
      <w:lvlText w:val="（%1）"/>
      <w:lvlJc w:val="left"/>
      <w:pPr>
        <w:ind w:left="0" w:firstLine="420"/>
      </w:pPr>
      <w:rPr>
        <w:rFonts w:hint="eastAsia"/>
      </w:rPr>
    </w:lvl>
  </w:abstractNum>
  <w:abstractNum w:abstractNumId="4">
    <w:nsid w:val="6EB1F773"/>
    <w:multiLevelType w:val="singleLevel"/>
    <w:tmpl w:val="6EB1F773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abstractNum w:abstractNumId="5">
    <w:nsid w:val="74ED072D"/>
    <w:multiLevelType w:val="singleLevel"/>
    <w:tmpl w:val="74ED072D"/>
    <w:lvl w:ilvl="0" w:tentative="0">
      <w:start w:val="1"/>
      <w:numFmt w:val="decimal"/>
      <w:suff w:val="nothing"/>
      <w:lvlText w:val="%1．"/>
      <w:lvlJc w:val="left"/>
      <w:pPr>
        <w:ind w:left="0" w:firstLine="40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46E89"/>
    <w:rsid w:val="00165D1E"/>
    <w:rsid w:val="00205718"/>
    <w:rsid w:val="00546E89"/>
    <w:rsid w:val="00EC2FD0"/>
    <w:rsid w:val="01633E9B"/>
    <w:rsid w:val="01C27131"/>
    <w:rsid w:val="0293679B"/>
    <w:rsid w:val="02AC03F6"/>
    <w:rsid w:val="02DC526B"/>
    <w:rsid w:val="02F6238C"/>
    <w:rsid w:val="033A79DF"/>
    <w:rsid w:val="0341020B"/>
    <w:rsid w:val="04BE2226"/>
    <w:rsid w:val="050673A1"/>
    <w:rsid w:val="069102FF"/>
    <w:rsid w:val="07334F92"/>
    <w:rsid w:val="07566D94"/>
    <w:rsid w:val="07B55AA1"/>
    <w:rsid w:val="081C46E0"/>
    <w:rsid w:val="083E2F6B"/>
    <w:rsid w:val="08FD711B"/>
    <w:rsid w:val="093A1985"/>
    <w:rsid w:val="09402FD4"/>
    <w:rsid w:val="096B58B7"/>
    <w:rsid w:val="099E3CC2"/>
    <w:rsid w:val="09CB4E1B"/>
    <w:rsid w:val="0AAC68B2"/>
    <w:rsid w:val="0AEF054D"/>
    <w:rsid w:val="0B1F502D"/>
    <w:rsid w:val="0B4765DB"/>
    <w:rsid w:val="0BAB55F5"/>
    <w:rsid w:val="0BC415A1"/>
    <w:rsid w:val="0BF61E30"/>
    <w:rsid w:val="0C04014D"/>
    <w:rsid w:val="0D0522AA"/>
    <w:rsid w:val="0D8B7D59"/>
    <w:rsid w:val="0E17263D"/>
    <w:rsid w:val="0E4114E6"/>
    <w:rsid w:val="0EA53D44"/>
    <w:rsid w:val="0EAD3364"/>
    <w:rsid w:val="0F077464"/>
    <w:rsid w:val="0F146B51"/>
    <w:rsid w:val="0F303C0A"/>
    <w:rsid w:val="1120018B"/>
    <w:rsid w:val="11494E5B"/>
    <w:rsid w:val="13225AEC"/>
    <w:rsid w:val="14325230"/>
    <w:rsid w:val="162D5183"/>
    <w:rsid w:val="166030AE"/>
    <w:rsid w:val="166F63E1"/>
    <w:rsid w:val="16F85288"/>
    <w:rsid w:val="17EE26CC"/>
    <w:rsid w:val="18EF453A"/>
    <w:rsid w:val="192D17D6"/>
    <w:rsid w:val="19B724AE"/>
    <w:rsid w:val="1A161E6C"/>
    <w:rsid w:val="1A6D5FE4"/>
    <w:rsid w:val="1A8F347E"/>
    <w:rsid w:val="1B067AF5"/>
    <w:rsid w:val="1C0041F8"/>
    <w:rsid w:val="1C9571A6"/>
    <w:rsid w:val="1D0936F0"/>
    <w:rsid w:val="1DC1582E"/>
    <w:rsid w:val="1DEA1DF0"/>
    <w:rsid w:val="1F1308A6"/>
    <w:rsid w:val="1FD70301"/>
    <w:rsid w:val="21C25F42"/>
    <w:rsid w:val="21D226CB"/>
    <w:rsid w:val="228B4AA8"/>
    <w:rsid w:val="23706277"/>
    <w:rsid w:val="23AF4E20"/>
    <w:rsid w:val="242172FF"/>
    <w:rsid w:val="24ED67AC"/>
    <w:rsid w:val="24FD4C52"/>
    <w:rsid w:val="252A1741"/>
    <w:rsid w:val="259B0AB8"/>
    <w:rsid w:val="264D66A7"/>
    <w:rsid w:val="26D9303E"/>
    <w:rsid w:val="2766547C"/>
    <w:rsid w:val="27A51DDD"/>
    <w:rsid w:val="28CB1C8A"/>
    <w:rsid w:val="29074259"/>
    <w:rsid w:val="298630D3"/>
    <w:rsid w:val="2B194483"/>
    <w:rsid w:val="2BCA6741"/>
    <w:rsid w:val="2C2557E2"/>
    <w:rsid w:val="2C7106F5"/>
    <w:rsid w:val="2D3E4451"/>
    <w:rsid w:val="2EF35FAE"/>
    <w:rsid w:val="2F0320F2"/>
    <w:rsid w:val="2FCA6D0F"/>
    <w:rsid w:val="2FF40230"/>
    <w:rsid w:val="301B4208"/>
    <w:rsid w:val="3088542C"/>
    <w:rsid w:val="31674EBC"/>
    <w:rsid w:val="317F3947"/>
    <w:rsid w:val="3199610A"/>
    <w:rsid w:val="31E00349"/>
    <w:rsid w:val="32171FB4"/>
    <w:rsid w:val="32983567"/>
    <w:rsid w:val="32B37F2E"/>
    <w:rsid w:val="33921C81"/>
    <w:rsid w:val="344659D8"/>
    <w:rsid w:val="34645984"/>
    <w:rsid w:val="346B43B7"/>
    <w:rsid w:val="34D86511"/>
    <w:rsid w:val="351B5387"/>
    <w:rsid w:val="36002C84"/>
    <w:rsid w:val="361B6516"/>
    <w:rsid w:val="36723C5D"/>
    <w:rsid w:val="37B254F5"/>
    <w:rsid w:val="37F05781"/>
    <w:rsid w:val="3954623F"/>
    <w:rsid w:val="39627BDD"/>
    <w:rsid w:val="399A7B6B"/>
    <w:rsid w:val="39BD781D"/>
    <w:rsid w:val="3AB64A60"/>
    <w:rsid w:val="3ACA4067"/>
    <w:rsid w:val="3B000616"/>
    <w:rsid w:val="3BF028E1"/>
    <w:rsid w:val="3C24785E"/>
    <w:rsid w:val="3C5502A8"/>
    <w:rsid w:val="3CB72D11"/>
    <w:rsid w:val="3EA047B0"/>
    <w:rsid w:val="3F9034DC"/>
    <w:rsid w:val="40285254"/>
    <w:rsid w:val="402B500F"/>
    <w:rsid w:val="40D45C40"/>
    <w:rsid w:val="41076E81"/>
    <w:rsid w:val="4134259B"/>
    <w:rsid w:val="41730605"/>
    <w:rsid w:val="41F87A42"/>
    <w:rsid w:val="422E312E"/>
    <w:rsid w:val="42342E23"/>
    <w:rsid w:val="42846A55"/>
    <w:rsid w:val="42D30DE6"/>
    <w:rsid w:val="431953C5"/>
    <w:rsid w:val="43E336B7"/>
    <w:rsid w:val="44C9263C"/>
    <w:rsid w:val="46860901"/>
    <w:rsid w:val="47CC7CA6"/>
    <w:rsid w:val="47E55A99"/>
    <w:rsid w:val="48AC1250"/>
    <w:rsid w:val="494C0C70"/>
    <w:rsid w:val="4A38723F"/>
    <w:rsid w:val="4B261C18"/>
    <w:rsid w:val="4C66146D"/>
    <w:rsid w:val="4DC930F0"/>
    <w:rsid w:val="4E5B5AFC"/>
    <w:rsid w:val="50A908EB"/>
    <w:rsid w:val="527F02D6"/>
    <w:rsid w:val="52A01E26"/>
    <w:rsid w:val="52A94382"/>
    <w:rsid w:val="531D5224"/>
    <w:rsid w:val="53BB56C6"/>
    <w:rsid w:val="54152739"/>
    <w:rsid w:val="55D14582"/>
    <w:rsid w:val="55F679E6"/>
    <w:rsid w:val="56C86DE4"/>
    <w:rsid w:val="56DA4832"/>
    <w:rsid w:val="58122CBD"/>
    <w:rsid w:val="586A2EAE"/>
    <w:rsid w:val="58A8162D"/>
    <w:rsid w:val="5A3B7828"/>
    <w:rsid w:val="5AD36B10"/>
    <w:rsid w:val="5B984D38"/>
    <w:rsid w:val="5C601F95"/>
    <w:rsid w:val="5CD27C4F"/>
    <w:rsid w:val="5CE005A4"/>
    <w:rsid w:val="5D662F16"/>
    <w:rsid w:val="5E01470F"/>
    <w:rsid w:val="5E491C46"/>
    <w:rsid w:val="5E8C7702"/>
    <w:rsid w:val="5EBA07F4"/>
    <w:rsid w:val="5F254C81"/>
    <w:rsid w:val="608A1A1F"/>
    <w:rsid w:val="619A699C"/>
    <w:rsid w:val="61AF4B1D"/>
    <w:rsid w:val="61F6013B"/>
    <w:rsid w:val="62145A44"/>
    <w:rsid w:val="62A23F56"/>
    <w:rsid w:val="63B31127"/>
    <w:rsid w:val="649F04AA"/>
    <w:rsid w:val="65537994"/>
    <w:rsid w:val="66D56B87"/>
    <w:rsid w:val="67220C03"/>
    <w:rsid w:val="6759214B"/>
    <w:rsid w:val="676A4B85"/>
    <w:rsid w:val="67AC2C38"/>
    <w:rsid w:val="67D0435B"/>
    <w:rsid w:val="69BD10B7"/>
    <w:rsid w:val="69F735DF"/>
    <w:rsid w:val="6A041799"/>
    <w:rsid w:val="6A4B4EE6"/>
    <w:rsid w:val="6ABC504E"/>
    <w:rsid w:val="6B9E0E3B"/>
    <w:rsid w:val="6BD954CC"/>
    <w:rsid w:val="6C384A25"/>
    <w:rsid w:val="6CC5548B"/>
    <w:rsid w:val="6DAF2A8F"/>
    <w:rsid w:val="6DCF13B9"/>
    <w:rsid w:val="6EE85353"/>
    <w:rsid w:val="70BB1F20"/>
    <w:rsid w:val="70E859E2"/>
    <w:rsid w:val="737C12EE"/>
    <w:rsid w:val="73884C42"/>
    <w:rsid w:val="73B76B77"/>
    <w:rsid w:val="73C3551C"/>
    <w:rsid w:val="73CA0F09"/>
    <w:rsid w:val="741D75F6"/>
    <w:rsid w:val="745C5532"/>
    <w:rsid w:val="75706FDE"/>
    <w:rsid w:val="75720710"/>
    <w:rsid w:val="758B2BE0"/>
    <w:rsid w:val="75A629FF"/>
    <w:rsid w:val="75E34603"/>
    <w:rsid w:val="770E2A96"/>
    <w:rsid w:val="77F74133"/>
    <w:rsid w:val="7A554B80"/>
    <w:rsid w:val="7A576CDC"/>
    <w:rsid w:val="7A9B4022"/>
    <w:rsid w:val="7ADC3BD5"/>
    <w:rsid w:val="7BAD388E"/>
    <w:rsid w:val="7BC57811"/>
    <w:rsid w:val="7C0112E2"/>
    <w:rsid w:val="7CDD472B"/>
    <w:rsid w:val="7D3754D9"/>
    <w:rsid w:val="7DBB2FD1"/>
    <w:rsid w:val="7DE10FB0"/>
    <w:rsid w:val="7F0D494F"/>
    <w:rsid w:val="7F150591"/>
    <w:rsid w:val="7F320812"/>
    <w:rsid w:val="7F7D70E7"/>
    <w:rsid w:val="7FAF3AB2"/>
    <w:rsid w:val="7FC65B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lang w:val="en-US" w:eastAsia="zh-CN" w:bidi="ar-SA"/>
    </w:rPr>
  </w:style>
  <w:style w:type="paragraph" w:styleId="4">
    <w:name w:val="heading 1"/>
    <w:basedOn w:val="1"/>
    <w:next w:val="1"/>
    <w:link w:val="16"/>
    <w:qFormat/>
    <w:uiPriority w:val="0"/>
    <w:pPr>
      <w:keepNext/>
      <w:keepLines/>
      <w:kinsoku w:val="0"/>
      <w:overflowPunct w:val="0"/>
      <w:autoSpaceDE w:val="0"/>
      <w:autoSpaceDN w:val="0"/>
      <w:adjustRightInd w:val="0"/>
      <w:snapToGrid w:val="0"/>
      <w:spacing w:beforeAutospacing="1" w:afterAutospacing="1" w:line="360" w:lineRule="auto"/>
      <w:ind w:firstLine="420" w:firstLineChars="200"/>
      <w:outlineLvl w:val="0"/>
    </w:pPr>
    <w:rPr>
      <w:rFonts w:eastAsia="华文仿宋"/>
      <w:b/>
      <w:kern w:val="44"/>
    </w:rPr>
  </w:style>
  <w:style w:type="paragraph" w:styleId="5">
    <w:name w:val="heading 2"/>
    <w:basedOn w:val="6"/>
    <w:next w:val="1"/>
    <w:link w:val="15"/>
    <w:semiHidden/>
    <w:unhideWhenUsed/>
    <w:qFormat/>
    <w:uiPriority w:val="0"/>
    <w:pPr>
      <w:kinsoku w:val="0"/>
      <w:overflowPunct w:val="0"/>
      <w:autoSpaceDE w:val="0"/>
      <w:autoSpaceDN w:val="0"/>
      <w:adjustRightInd w:val="0"/>
      <w:snapToGrid w:val="0"/>
      <w:spacing w:line="360" w:lineRule="auto"/>
      <w:ind w:left="0" w:leftChars="0" w:firstLine="420" w:firstLineChars="200"/>
      <w:jc w:val="left"/>
      <w:outlineLvl w:val="1"/>
    </w:pPr>
    <w:rPr>
      <w:rFonts w:ascii="Arial" w:hAnsi="Arial" w:eastAsia="华文仿宋"/>
      <w:snapToGrid w:val="0"/>
      <w:kern w:val="0"/>
      <w:sz w:val="28"/>
    </w:rPr>
  </w:style>
  <w:style w:type="paragraph" w:styleId="7">
    <w:name w:val="heading 3"/>
    <w:basedOn w:val="1"/>
    <w:next w:val="1"/>
    <w:link w:val="17"/>
    <w:semiHidden/>
    <w:unhideWhenUsed/>
    <w:qFormat/>
    <w:uiPriority w:val="0"/>
    <w:pPr>
      <w:keepNext/>
      <w:keepLines/>
      <w:adjustRightInd w:val="0"/>
      <w:snapToGrid w:val="0"/>
      <w:spacing w:line="360" w:lineRule="auto"/>
      <w:ind w:firstLine="883" w:firstLineChars="200"/>
      <w:jc w:val="left"/>
      <w:outlineLvl w:val="2"/>
    </w:pPr>
    <w:rPr>
      <w:rFonts w:eastAsia="仿宋"/>
      <w:sz w:val="28"/>
    </w:rPr>
  </w:style>
  <w:style w:type="character" w:default="1" w:styleId="14">
    <w:name w:val="Default Paragraph Font"/>
    <w:semiHidden/>
    <w:unhideWhenUsed/>
    <w:qFormat/>
    <w:uiPriority w:val="1"/>
  </w:style>
  <w:style w:type="table" w:default="1" w:styleId="13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qFormat/>
    <w:uiPriority w:val="0"/>
    <w:pPr>
      <w:ind w:firstLine="420"/>
    </w:pPr>
  </w:style>
  <w:style w:type="paragraph" w:styleId="3">
    <w:name w:val="Body Text Indent"/>
    <w:basedOn w:val="1"/>
    <w:qFormat/>
    <w:uiPriority w:val="0"/>
    <w:pPr>
      <w:spacing w:after="120"/>
      <w:ind w:left="420" w:leftChars="200"/>
    </w:pPr>
  </w:style>
  <w:style w:type="paragraph" w:styleId="6">
    <w:name w:val="Body Text Indent 2"/>
    <w:basedOn w:val="1"/>
    <w:qFormat/>
    <w:uiPriority w:val="0"/>
    <w:pPr>
      <w:spacing w:after="120" w:line="480" w:lineRule="auto"/>
      <w:ind w:left="420" w:leftChars="200"/>
    </w:pPr>
  </w:style>
  <w:style w:type="paragraph" w:styleId="8">
    <w:name w:val="Body Text"/>
    <w:basedOn w:val="1"/>
    <w:qFormat/>
    <w:uiPriority w:val="0"/>
    <w:pPr>
      <w:spacing w:after="120"/>
    </w:pPr>
  </w:style>
  <w:style w:type="paragraph" w:styleId="9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10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11">
    <w:name w:val="Body Text 2"/>
    <w:basedOn w:val="1"/>
    <w:qFormat/>
    <w:uiPriority w:val="0"/>
    <w:pPr>
      <w:spacing w:after="120" w:line="480" w:lineRule="auto"/>
    </w:pPr>
  </w:style>
  <w:style w:type="paragraph" w:styleId="12">
    <w:name w:val="Body Text First Indent"/>
    <w:basedOn w:val="8"/>
    <w:qFormat/>
    <w:uiPriority w:val="0"/>
    <w:pPr>
      <w:ind w:firstLine="420" w:firstLineChars="100"/>
    </w:pPr>
  </w:style>
  <w:style w:type="character" w:customStyle="1" w:styleId="15">
    <w:name w:val="标题 2 字符"/>
    <w:link w:val="5"/>
    <w:qFormat/>
    <w:uiPriority w:val="0"/>
    <w:rPr>
      <w:rFonts w:ascii="Arial" w:hAnsi="Arial" w:eastAsia="华文仿宋" w:cstheme="minorBidi"/>
      <w:b/>
      <w:sz w:val="28"/>
      <w:szCs w:val="22"/>
    </w:rPr>
  </w:style>
  <w:style w:type="character" w:customStyle="1" w:styleId="16">
    <w:name w:val="标题 1 字符"/>
    <w:link w:val="4"/>
    <w:qFormat/>
    <w:uiPriority w:val="0"/>
    <w:rPr>
      <w:rFonts w:ascii="Calibri" w:hAnsi="Calibri" w:eastAsia="华文仿宋"/>
      <w:b/>
      <w:kern w:val="44"/>
      <w:sz w:val="28"/>
      <w:szCs w:val="24"/>
    </w:rPr>
  </w:style>
  <w:style w:type="character" w:customStyle="1" w:styleId="17">
    <w:name w:val="标题 3 字符"/>
    <w:link w:val="7"/>
    <w:qFormat/>
    <w:uiPriority w:val="0"/>
    <w:rPr>
      <w:rFonts w:ascii="Calibri" w:hAnsi="Calibri" w:eastAsia="仿宋"/>
      <w:kern w:val="2"/>
      <w:sz w:val="28"/>
      <w:szCs w:val="24"/>
    </w:rPr>
  </w:style>
  <w:style w:type="character" w:customStyle="1" w:styleId="18">
    <w:name w:val="font01"/>
    <w:basedOn w:val="14"/>
    <w:qFormat/>
    <w:uiPriority w:val="0"/>
    <w:rPr>
      <w:rFonts w:hint="default" w:ascii="Arial" w:hAnsi="Arial" w:cs="Arial"/>
      <w:color w:val="000000"/>
      <w:sz w:val="20"/>
      <w:szCs w:val="20"/>
      <w:u w:val="none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1204</Words>
  <Characters>1341</Characters>
  <Lines>17</Lines>
  <Paragraphs>4</Paragraphs>
  <TotalTime>0</TotalTime>
  <ScaleCrop>false</ScaleCrop>
  <LinksUpToDate>false</LinksUpToDate>
  <CharactersWithSpaces>1358</CharactersWithSpaces>
  <Application>WPS Office_12.1.0.20784_F1E327BC-269C-435d-A152-05C5408002CA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2020-06-03T02:29:00Z</dcterms:created>
  <dc:creator>wu</dc:creator>
  <cp:lastModifiedBy>　　十柒グ月葬</cp:lastModifiedBy>
  <cp:lastPrinted>2022-04-27T09:56:00Z</cp:lastPrinted>
  <dcterms:modified xsi:type="dcterms:W3CDTF">2025-04-23T10:13:36Z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AAB37A9411664337A9400F947055F3E1</vt:lpwstr>
  </property>
  <property fmtid="{D5CDD505-2E9C-101B-9397-08002B2CF9AE}" pid="4" name="KSOTemplateDocerSaveRecord">
    <vt:lpwstr>eyJoZGlkIjoiNzg5OWVkOTQ1ODA4NTQyM2Q1YTkyY2ZlYmZlMmE2MjQiLCJ1c2VySWQiOiIyMzE0NTMzODgifQ==</vt:lpwstr>
  </property>
</Properties>
</file>